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29684B" w:rsidRDefault="004A17DC">
      <w:pPr>
        <w:rPr>
          <w:b/>
        </w:rPr>
      </w:pPr>
      <w:bookmarkStart w:id="0" w:name="_GoBack"/>
      <w:r w:rsidRPr="0029684B">
        <w:rPr>
          <w:b/>
        </w:rPr>
        <w:t>BMJ: Board Resolution</w:t>
      </w:r>
    </w:p>
    <w:bookmarkEnd w:id="0"/>
    <w:p w:rsidR="004A17DC" w:rsidRPr="00FB7F57" w:rsidRDefault="00FB7F57">
      <w:r>
        <w:t xml:space="preserve">On 3 </w:t>
      </w:r>
      <w:proofErr w:type="gramStart"/>
      <w:r>
        <w:t>Mar  2017</w:t>
      </w:r>
      <w:proofErr w:type="gramEnd"/>
      <w:r>
        <w:t xml:space="preserve">, </w:t>
      </w:r>
      <w:proofErr w:type="spellStart"/>
      <w:r w:rsidRPr="00FB7F57">
        <w:t>Becamex</w:t>
      </w:r>
      <w:proofErr w:type="spellEnd"/>
      <w:r w:rsidRPr="00FB7F57">
        <w:t xml:space="preserve"> Mineral Joint Stock Company</w:t>
      </w:r>
      <w:r>
        <w:t xml:space="preserve"> announced Board Resolution as follows</w:t>
      </w:r>
    </w:p>
    <w:p w:rsidR="004A17DC" w:rsidRDefault="004A17DC" w:rsidP="00FB7F57">
      <w:pPr>
        <w:pStyle w:val="ListParagraph"/>
        <w:numPr>
          <w:ilvl w:val="0"/>
          <w:numId w:val="4"/>
        </w:numPr>
      </w:pPr>
      <w:r>
        <w:t>Approve holding the Annual General Meeting of Shareholders of 2017 including the following contents:</w:t>
      </w:r>
    </w:p>
    <w:p w:rsidR="004A17DC" w:rsidRDefault="00B74E4E" w:rsidP="00B74E4E">
      <w:pPr>
        <w:pStyle w:val="ListParagraph"/>
        <w:numPr>
          <w:ilvl w:val="0"/>
          <w:numId w:val="1"/>
        </w:numPr>
      </w:pPr>
      <w:r>
        <w:t>The time to hold the meeting: Tuesday, Apr 04 2017</w:t>
      </w:r>
    </w:p>
    <w:p w:rsidR="00B74E4E" w:rsidRDefault="00B74E4E" w:rsidP="00B74E4E">
      <w:pPr>
        <w:pStyle w:val="ListParagraph"/>
        <w:numPr>
          <w:ilvl w:val="0"/>
          <w:numId w:val="1"/>
        </w:numPr>
      </w:pPr>
      <w:r>
        <w:t xml:space="preserve">The place to hold the meeting: </w:t>
      </w:r>
      <w:proofErr w:type="spellStart"/>
      <w:r>
        <w:t>Becamex</w:t>
      </w:r>
      <w:proofErr w:type="spellEnd"/>
      <w:r>
        <w:t xml:space="preserve">  Tower Building, No. 230 </w:t>
      </w:r>
      <w:proofErr w:type="spellStart"/>
      <w:r>
        <w:t>Binh</w:t>
      </w:r>
      <w:proofErr w:type="spellEnd"/>
      <w:r>
        <w:t xml:space="preserve"> Duong Avenue, </w:t>
      </w:r>
      <w:proofErr w:type="spellStart"/>
      <w:r>
        <w:t>Phu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 Ward, Thu </w:t>
      </w:r>
      <w:proofErr w:type="spellStart"/>
      <w:r>
        <w:t>Dau</w:t>
      </w:r>
      <w:proofErr w:type="spellEnd"/>
      <w:r>
        <w:t xml:space="preserve"> Mot City, </w:t>
      </w:r>
      <w:proofErr w:type="spellStart"/>
      <w:r>
        <w:t>Binh</w:t>
      </w:r>
      <w:proofErr w:type="spellEnd"/>
      <w:r>
        <w:t xml:space="preserve"> Duong province</w:t>
      </w:r>
    </w:p>
    <w:p w:rsidR="00B74E4E" w:rsidRDefault="00B74E4E" w:rsidP="00B74E4E">
      <w:pPr>
        <w:pStyle w:val="ListParagraph"/>
        <w:numPr>
          <w:ilvl w:val="0"/>
          <w:numId w:val="1"/>
        </w:numPr>
      </w:pPr>
      <w:r>
        <w:t>Record date:  17 Mar 2017</w:t>
      </w:r>
    </w:p>
    <w:p w:rsidR="00B74E4E" w:rsidRDefault="00B74E4E" w:rsidP="00B74E4E">
      <w:pPr>
        <w:pStyle w:val="ListParagraph"/>
        <w:numPr>
          <w:ilvl w:val="0"/>
          <w:numId w:val="1"/>
        </w:numPr>
      </w:pPr>
      <w:r>
        <w:t>Contents of the meeting:</w:t>
      </w:r>
    </w:p>
    <w:p w:rsidR="00B74E4E" w:rsidRDefault="00B74E4E" w:rsidP="00B74E4E">
      <w:pPr>
        <w:pStyle w:val="ListParagraph"/>
        <w:numPr>
          <w:ilvl w:val="0"/>
          <w:numId w:val="2"/>
        </w:numPr>
      </w:pPr>
      <w:r>
        <w:t>Report on activities of 2016 of Board of Directors, and the plan  for2017</w:t>
      </w:r>
    </w:p>
    <w:p w:rsidR="00B74E4E" w:rsidRDefault="00B74E4E" w:rsidP="00B74E4E">
      <w:pPr>
        <w:pStyle w:val="ListParagraph"/>
        <w:numPr>
          <w:ilvl w:val="0"/>
          <w:numId w:val="2"/>
        </w:numPr>
      </w:pPr>
      <w:r>
        <w:t>Report on operation result of 2016  and the plan for 2017</w:t>
      </w:r>
      <w:r w:rsidR="00C55513">
        <w:t xml:space="preserve"> of Management Board </w:t>
      </w:r>
    </w:p>
    <w:p w:rsidR="00B74E4E" w:rsidRDefault="00C55513" w:rsidP="00B74E4E">
      <w:pPr>
        <w:pStyle w:val="ListParagraph"/>
        <w:numPr>
          <w:ilvl w:val="0"/>
          <w:numId w:val="2"/>
        </w:numPr>
      </w:pPr>
      <w:r>
        <w:t xml:space="preserve">Report on </w:t>
      </w:r>
      <w:r w:rsidR="00143A45">
        <w:t xml:space="preserve">the activities of2016 of Supervisory Board </w:t>
      </w:r>
    </w:p>
    <w:p w:rsidR="00143A45" w:rsidRDefault="00143A45" w:rsidP="00B74E4E">
      <w:pPr>
        <w:pStyle w:val="ListParagraph"/>
        <w:numPr>
          <w:ilvl w:val="0"/>
          <w:numId w:val="2"/>
        </w:numPr>
      </w:pPr>
      <w:r>
        <w:t>Approve audited financial report of 2016</w:t>
      </w:r>
      <w:r w:rsidR="00FB7F57">
        <w:t xml:space="preserve"> and profit distribution of 2016</w:t>
      </w:r>
    </w:p>
    <w:p w:rsidR="00FB7F57" w:rsidRDefault="00FB7F57" w:rsidP="00B74E4E">
      <w:pPr>
        <w:pStyle w:val="ListParagraph"/>
        <w:numPr>
          <w:ilvl w:val="0"/>
          <w:numId w:val="2"/>
        </w:numPr>
      </w:pPr>
      <w:r>
        <w:t>Approve the operation plan for 2017 and distribution plan for 2017</w:t>
      </w:r>
    </w:p>
    <w:p w:rsidR="00FB7F57" w:rsidRDefault="00FB7F57" w:rsidP="00B74E4E">
      <w:pPr>
        <w:pStyle w:val="ListParagraph"/>
        <w:numPr>
          <w:ilvl w:val="0"/>
          <w:numId w:val="2"/>
        </w:numPr>
      </w:pPr>
      <w:r>
        <w:t>Select auditing company of2017</w:t>
      </w:r>
    </w:p>
    <w:p w:rsidR="00FB7F57" w:rsidRDefault="00FB7F57" w:rsidP="00B74E4E">
      <w:pPr>
        <w:pStyle w:val="ListParagraph"/>
        <w:numPr>
          <w:ilvl w:val="0"/>
          <w:numId w:val="2"/>
        </w:numPr>
      </w:pPr>
      <w:r>
        <w:t>Approve remuneration for members of Board of Directors  and Management Board of 2017</w:t>
      </w:r>
    </w:p>
    <w:p w:rsidR="00FB7F57" w:rsidRDefault="00FB7F57" w:rsidP="00B74E4E">
      <w:pPr>
        <w:pStyle w:val="ListParagraph"/>
        <w:numPr>
          <w:ilvl w:val="0"/>
          <w:numId w:val="2"/>
        </w:numPr>
      </w:pPr>
      <w:r>
        <w:t>Other contents</w:t>
      </w:r>
    </w:p>
    <w:p w:rsidR="00143A45" w:rsidRDefault="00FB7F57" w:rsidP="00FB7F57">
      <w:pPr>
        <w:pStyle w:val="ListParagraph"/>
        <w:numPr>
          <w:ilvl w:val="0"/>
          <w:numId w:val="4"/>
        </w:numPr>
      </w:pPr>
      <w:r>
        <w:t>Members of Board of Directors, Management Board and departments of the Company are responsible for carrying out this resolution.</w:t>
      </w:r>
    </w:p>
    <w:p w:rsidR="00FB7F57" w:rsidRDefault="00FB7F57" w:rsidP="00FB7F57">
      <w:pPr>
        <w:ind w:left="720"/>
      </w:pPr>
      <w:r>
        <w:t xml:space="preserve">This resolution takes effect as from the signing date. </w:t>
      </w:r>
    </w:p>
    <w:sectPr w:rsidR="00FB7F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1108"/>
    <w:multiLevelType w:val="hybridMultilevel"/>
    <w:tmpl w:val="FB9A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66EF0"/>
    <w:multiLevelType w:val="hybridMultilevel"/>
    <w:tmpl w:val="3E746BAC"/>
    <w:lvl w:ilvl="0" w:tplc="E0CECEE0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A086D"/>
    <w:multiLevelType w:val="hybridMultilevel"/>
    <w:tmpl w:val="EC1A3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40477D"/>
    <w:multiLevelType w:val="hybridMultilevel"/>
    <w:tmpl w:val="FA263294"/>
    <w:lvl w:ilvl="0" w:tplc="62ACF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DC"/>
    <w:rsid w:val="00143A45"/>
    <w:rsid w:val="0029684B"/>
    <w:rsid w:val="004A17DC"/>
    <w:rsid w:val="004B6E72"/>
    <w:rsid w:val="00B74E4E"/>
    <w:rsid w:val="00C55513"/>
    <w:rsid w:val="00E1407E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2017-03-08T06:57:00Z</dcterms:created>
  <dcterms:modified xsi:type="dcterms:W3CDTF">2017-03-08T08:16:00Z</dcterms:modified>
</cp:coreProperties>
</file>